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3A" w:rsidRDefault="00105949" w:rsidP="00FB001C">
      <w:pPr>
        <w:widowControl w:val="0"/>
        <w:spacing w:after="0"/>
        <w:ind w:left="2160" w:firstLine="720"/>
        <w:rPr>
          <w:rFonts w:ascii="Times New Roman" w:hAnsi="Times New Roman" w:cs="Times New Roman"/>
          <w:b/>
          <w:sz w:val="32"/>
          <w:szCs w:val="24"/>
        </w:rPr>
      </w:pPr>
      <w:r>
        <w:rPr>
          <w:noProof/>
        </w:rPr>
        <w:drawing>
          <wp:anchor distT="0" distB="0" distL="114300" distR="114300" simplePos="0" relativeHeight="251658240" behindDoc="0" locked="0" layoutInCell="1" allowOverlap="1">
            <wp:simplePos x="0" y="0"/>
            <wp:positionH relativeFrom="column">
              <wp:posOffset>-94615</wp:posOffset>
            </wp:positionH>
            <wp:positionV relativeFrom="paragraph">
              <wp:posOffset>-267970</wp:posOffset>
            </wp:positionV>
            <wp:extent cx="1839595" cy="934608"/>
            <wp:effectExtent l="0" t="0" r="8255" b="0"/>
            <wp:wrapNone/>
            <wp:docPr id="2" name="Picture 2" descr="http://netnebraska.org/sites/default/files/logos/NETlogoPBSstationColor/NET_PB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tnebraska.org/sites/default/files/logos/NETlogoPBSstationColor/NET_PBS_RGB_.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000"/>
                    <a:stretch/>
                  </pic:blipFill>
                  <pic:spPr bwMode="auto">
                    <a:xfrm>
                      <a:off x="0" y="0"/>
                      <a:ext cx="1839595" cy="9346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6EF0">
        <w:rPr>
          <w:rFonts w:ascii="Times New Roman" w:hAnsi="Times New Roman" w:cs="Times New Roman"/>
          <w:b/>
          <w:sz w:val="32"/>
          <w:szCs w:val="24"/>
        </w:rPr>
        <w:t xml:space="preserve">  </w:t>
      </w:r>
    </w:p>
    <w:p w:rsidR="00105949" w:rsidRPr="006E7EB7" w:rsidRDefault="0042073A" w:rsidP="0042073A">
      <w:pPr>
        <w:widowControl w:val="0"/>
        <w:spacing w:after="0"/>
        <w:ind w:left="2880"/>
        <w:rPr>
          <w:rFonts w:ascii="Garamond" w:hAnsi="Garamond" w:cs="Times New Roman"/>
          <w:b/>
          <w:spacing w:val="30"/>
          <w:szCs w:val="24"/>
        </w:rPr>
      </w:pPr>
      <w:r>
        <w:rPr>
          <w:rFonts w:ascii="Times New Roman" w:hAnsi="Times New Roman" w:cs="Times New Roman"/>
          <w:b/>
          <w:sz w:val="32"/>
          <w:szCs w:val="24"/>
        </w:rPr>
        <w:t xml:space="preserve">  </w:t>
      </w:r>
      <w:r w:rsidR="00D631D0" w:rsidRPr="006E7EB7">
        <w:rPr>
          <w:rFonts w:ascii="Garamond" w:hAnsi="Garamond" w:cs="Times New Roman"/>
          <w:b/>
          <w:spacing w:val="30"/>
          <w:sz w:val="32"/>
          <w:szCs w:val="24"/>
        </w:rPr>
        <w:t>Sustaining Success with EFT Donations</w:t>
      </w:r>
    </w:p>
    <w:p w:rsidR="00C1600A" w:rsidRDefault="00105949" w:rsidP="00FB001C">
      <w:pPr>
        <w:widowControl w:val="0"/>
        <w:tabs>
          <w:tab w:val="left" w:pos="3390"/>
        </w:tabs>
        <w:spacing w:after="0"/>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1924050</wp:posOffset>
                </wp:positionH>
                <wp:positionV relativeFrom="paragraph">
                  <wp:posOffset>38735</wp:posOffset>
                </wp:positionV>
                <wp:extent cx="4305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305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12D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3.05pt" to="4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" strokecolor="black [3213]" strokeweight="1pt">
                <v:stroke joinstyle="miter"/>
              </v:line>
            </w:pict>
          </mc:Fallback>
        </mc:AlternateContent>
      </w:r>
    </w:p>
    <w:p w:rsidR="009C6955" w:rsidRPr="009D5309" w:rsidRDefault="009C6955" w:rsidP="00FB001C">
      <w:pPr>
        <w:widowControl w:val="0"/>
        <w:tabs>
          <w:tab w:val="left" w:pos="3390"/>
        </w:tabs>
        <w:spacing w:after="0"/>
        <w:rPr>
          <w:rFonts w:ascii="Times New Roman" w:hAnsi="Times New Roman" w:cs="Times New Roman"/>
          <w:b/>
          <w:sz w:val="12"/>
          <w:szCs w:val="12"/>
        </w:rPr>
      </w:pPr>
    </w:p>
    <w:p w:rsidR="004D0C85" w:rsidRPr="006E7EB7" w:rsidRDefault="00C57945" w:rsidP="00FB001C">
      <w:pPr>
        <w:widowControl w:val="0"/>
        <w:spacing w:after="0"/>
        <w:rPr>
          <w:rFonts w:ascii="Times New Roman" w:hAnsi="Times New Roman" w:cs="Times New Roman"/>
          <w:b/>
        </w:rPr>
      </w:pPr>
      <w:r w:rsidRPr="006E7EB7">
        <w:rPr>
          <w:rFonts w:ascii="Times New Roman" w:hAnsi="Times New Roman" w:cs="Times New Roman"/>
        </w:rPr>
        <w:t>Submitted</w:t>
      </w:r>
      <w:r w:rsidR="00105949" w:rsidRPr="006E7EB7">
        <w:rPr>
          <w:rFonts w:ascii="Times New Roman" w:hAnsi="Times New Roman" w:cs="Times New Roman"/>
        </w:rPr>
        <w:t xml:space="preserve"> by</w:t>
      </w:r>
      <w:r w:rsidR="00C1600A" w:rsidRPr="006E7EB7">
        <w:rPr>
          <w:rFonts w:ascii="Times New Roman" w:hAnsi="Times New Roman" w:cs="Times New Roman"/>
        </w:rPr>
        <w:t>:</w:t>
      </w:r>
      <w:r w:rsidR="00C1600A" w:rsidRPr="006E7EB7">
        <w:rPr>
          <w:rFonts w:ascii="Times New Roman" w:hAnsi="Times New Roman" w:cs="Times New Roman"/>
        </w:rPr>
        <w:tab/>
        <w:t>Debbie Hamlett, Assistant</w:t>
      </w:r>
      <w:r w:rsidR="00105949" w:rsidRPr="006E7EB7">
        <w:rPr>
          <w:rFonts w:ascii="Times New Roman" w:hAnsi="Times New Roman" w:cs="Times New Roman"/>
        </w:rPr>
        <w:t xml:space="preserve"> G</w:t>
      </w:r>
      <w:r w:rsidR="00C1600A" w:rsidRPr="006E7EB7">
        <w:rPr>
          <w:rFonts w:ascii="Times New Roman" w:hAnsi="Times New Roman" w:cs="Times New Roman"/>
        </w:rPr>
        <w:t>.</w:t>
      </w:r>
      <w:r w:rsidRPr="006E7EB7">
        <w:rPr>
          <w:rFonts w:ascii="Times New Roman" w:hAnsi="Times New Roman" w:cs="Times New Roman"/>
        </w:rPr>
        <w:t>M</w:t>
      </w:r>
      <w:r w:rsidR="00C1600A" w:rsidRPr="006E7EB7">
        <w:rPr>
          <w:rFonts w:ascii="Times New Roman" w:hAnsi="Times New Roman" w:cs="Times New Roman"/>
        </w:rPr>
        <w:t>.</w:t>
      </w:r>
      <w:r w:rsidR="00764C0E" w:rsidRPr="006E7EB7">
        <w:rPr>
          <w:rFonts w:ascii="Times New Roman" w:hAnsi="Times New Roman" w:cs="Times New Roman"/>
        </w:rPr>
        <w:t xml:space="preserve"> </w:t>
      </w:r>
      <w:r w:rsidR="00105949" w:rsidRPr="006E7EB7">
        <w:rPr>
          <w:rFonts w:ascii="Times New Roman" w:hAnsi="Times New Roman" w:cs="Times New Roman"/>
        </w:rPr>
        <w:t>–</w:t>
      </w:r>
      <w:r w:rsidRPr="006E7EB7">
        <w:rPr>
          <w:rFonts w:ascii="Times New Roman" w:hAnsi="Times New Roman" w:cs="Times New Roman"/>
        </w:rPr>
        <w:t xml:space="preserve"> Development &amp; Marketing</w:t>
      </w:r>
    </w:p>
    <w:p w:rsidR="00C1600A" w:rsidRPr="006E7EB7" w:rsidRDefault="00174B60" w:rsidP="00FB001C">
      <w:pPr>
        <w:widowControl w:val="0"/>
        <w:spacing w:after="0"/>
        <w:ind w:left="720" w:firstLine="720"/>
        <w:rPr>
          <w:rFonts w:ascii="Times New Roman" w:hAnsi="Times New Roman" w:cs="Times New Roman"/>
        </w:rPr>
      </w:pPr>
      <w:hyperlink r:id="rId9" w:history="1">
        <w:r w:rsidR="00105949" w:rsidRPr="006E7EB7">
          <w:rPr>
            <w:rStyle w:val="Hyperlink"/>
            <w:rFonts w:ascii="Times New Roman" w:hAnsi="Times New Roman" w:cs="Times New Roman"/>
          </w:rPr>
          <w:t>dhamlett@</w:t>
        </w:r>
        <w:r w:rsidR="00105949" w:rsidRPr="006E7EB7">
          <w:rPr>
            <w:rStyle w:val="Hyperlink"/>
            <w:rFonts w:ascii="Times New Roman" w:hAnsi="Times New Roman" w:cs="Times New Roman"/>
            <w:b/>
          </w:rPr>
          <w:t>net</w:t>
        </w:r>
        <w:r w:rsidR="00105949" w:rsidRPr="006E7EB7">
          <w:rPr>
            <w:rStyle w:val="Hyperlink"/>
            <w:rFonts w:ascii="Times New Roman" w:hAnsi="Times New Roman" w:cs="Times New Roman"/>
          </w:rPr>
          <w:t>Nebraska.org</w:t>
        </w:r>
      </w:hyperlink>
      <w:r w:rsidR="00C1600A" w:rsidRPr="006E7EB7">
        <w:rPr>
          <w:rFonts w:ascii="Times New Roman" w:hAnsi="Times New Roman" w:cs="Times New Roman"/>
        </w:rPr>
        <w:t xml:space="preserve"> | (402) </w:t>
      </w:r>
      <w:r w:rsidR="00105949" w:rsidRPr="006E7EB7">
        <w:rPr>
          <w:rFonts w:ascii="Times New Roman" w:hAnsi="Times New Roman" w:cs="Times New Roman"/>
        </w:rPr>
        <w:t>470-638</w:t>
      </w:r>
      <w:r w:rsidR="009C6955" w:rsidRPr="006E7EB7">
        <w:rPr>
          <w:rFonts w:ascii="Times New Roman" w:hAnsi="Times New Roman" w:cs="Times New Roman"/>
        </w:rPr>
        <w:t>0</w:t>
      </w:r>
    </w:p>
    <w:p w:rsidR="00957299" w:rsidRDefault="00957299" w:rsidP="00FB001C">
      <w:pPr>
        <w:widowControl w:val="0"/>
        <w:spacing w:after="0"/>
        <w:rPr>
          <w:rFonts w:ascii="Times New Roman" w:hAnsi="Times New Roman" w:cs="Times New Roman"/>
          <w:sz w:val="14"/>
          <w:szCs w:val="12"/>
        </w:rPr>
      </w:pPr>
    </w:p>
    <w:p w:rsidR="0042073A" w:rsidRPr="001F2EB3" w:rsidRDefault="0042073A" w:rsidP="00FB001C">
      <w:pPr>
        <w:widowControl w:val="0"/>
        <w:spacing w:after="0"/>
        <w:rPr>
          <w:rFonts w:ascii="Times New Roman" w:hAnsi="Times New Roman" w:cs="Times New Roman"/>
          <w:sz w:val="14"/>
          <w:szCs w:val="12"/>
        </w:rPr>
      </w:pPr>
    </w:p>
    <w:p w:rsidR="006E7EB7" w:rsidRPr="001E6584" w:rsidRDefault="006E7EB7" w:rsidP="00FB001C">
      <w:pPr>
        <w:widowControl w:val="0"/>
        <w:spacing w:after="0"/>
        <w:rPr>
          <w:rFonts w:ascii="Garamond" w:hAnsi="Garamond" w:cs="Times New Roman"/>
          <w:b/>
          <w:spacing w:val="30"/>
          <w:sz w:val="32"/>
        </w:rPr>
      </w:pPr>
      <w:r w:rsidRPr="001E6584">
        <w:rPr>
          <w:rFonts w:ascii="Garamond" w:hAnsi="Garamond" w:cs="Times New Roman"/>
          <w:b/>
          <w:spacing w:val="30"/>
          <w:sz w:val="32"/>
        </w:rPr>
        <w:t>90% Retention Rate</w:t>
      </w:r>
    </w:p>
    <w:p w:rsidR="001F2EB3" w:rsidRPr="001F2EB3" w:rsidRDefault="001E6584" w:rsidP="00FB001C">
      <w:pPr>
        <w:widowControl w:val="0"/>
        <w:spacing w:after="0"/>
        <w:rPr>
          <w:rFonts w:ascii="Times New Roman" w:hAnsi="Times New Roman" w:cs="Times New Roman"/>
          <w:sz w:val="24"/>
        </w:rPr>
      </w:pPr>
      <w:r>
        <w:rPr>
          <w:rFonts w:ascii="Times New Roman" w:hAnsi="Times New Roman" w:cs="Times New Roman"/>
          <w:sz w:val="24"/>
        </w:rPr>
        <w:t>In</w:t>
      </w:r>
      <w:r w:rsidR="001F2EB3">
        <w:rPr>
          <w:rFonts w:ascii="Times New Roman" w:hAnsi="Times New Roman" w:cs="Times New Roman"/>
          <w:sz w:val="24"/>
        </w:rPr>
        <w:t xml:space="preserve"> FY2018, NET retained 76% </w:t>
      </w:r>
      <w:bookmarkStart w:id="0" w:name="_GoBack"/>
      <w:bookmarkEnd w:id="0"/>
      <w:r w:rsidR="001F2EB3">
        <w:rPr>
          <w:rFonts w:ascii="Times New Roman" w:hAnsi="Times New Roman" w:cs="Times New Roman"/>
          <w:sz w:val="24"/>
        </w:rPr>
        <w:t xml:space="preserve">of new FY17 donors who started their memberships as sustainers while we only retained </w:t>
      </w:r>
      <w:r w:rsidR="0042073A">
        <w:rPr>
          <w:rFonts w:ascii="Times New Roman" w:hAnsi="Times New Roman" w:cs="Times New Roman"/>
          <w:sz w:val="24"/>
        </w:rPr>
        <w:t xml:space="preserve">46% </w:t>
      </w:r>
      <w:r w:rsidR="00686610">
        <w:rPr>
          <w:rFonts w:ascii="Times New Roman" w:hAnsi="Times New Roman" w:cs="Times New Roman"/>
          <w:sz w:val="24"/>
        </w:rPr>
        <w:t xml:space="preserve">of </w:t>
      </w:r>
      <w:r w:rsidR="0042073A">
        <w:rPr>
          <w:rFonts w:ascii="Times New Roman" w:hAnsi="Times New Roman" w:cs="Times New Roman"/>
          <w:sz w:val="24"/>
        </w:rPr>
        <w:t>new FY17 single-gift donors.</w:t>
      </w:r>
    </w:p>
    <w:p w:rsidR="001F2EB3" w:rsidRDefault="001F2EB3" w:rsidP="00FB001C">
      <w:pPr>
        <w:widowControl w:val="0"/>
        <w:spacing w:after="0"/>
        <w:rPr>
          <w:rFonts w:ascii="Times New Roman" w:hAnsi="Times New Roman" w:cs="Times New Roman"/>
          <w:sz w:val="24"/>
        </w:rPr>
      </w:pPr>
    </w:p>
    <w:p w:rsidR="0042073A" w:rsidRPr="0042073A" w:rsidRDefault="0042073A" w:rsidP="00FB001C">
      <w:pPr>
        <w:widowControl w:val="0"/>
        <w:spacing w:after="0"/>
        <w:rPr>
          <w:rFonts w:ascii="Times New Roman" w:hAnsi="Times New Roman" w:cs="Times New Roman"/>
          <w:sz w:val="24"/>
        </w:rPr>
      </w:pPr>
      <w:r>
        <w:rPr>
          <w:rFonts w:ascii="Times New Roman" w:hAnsi="Times New Roman" w:cs="Times New Roman"/>
          <w:sz w:val="24"/>
        </w:rPr>
        <w:t xml:space="preserve">This new sustainer retention rate is great, but </w:t>
      </w:r>
      <w:r w:rsidRPr="0042073A">
        <w:rPr>
          <w:rFonts w:ascii="Times New Roman" w:hAnsi="Times New Roman" w:cs="Times New Roman"/>
          <w:b/>
          <w:sz w:val="24"/>
        </w:rPr>
        <w:t>what if we could increase it even further?</w:t>
      </w:r>
      <w:r>
        <w:rPr>
          <w:rFonts w:ascii="Times New Roman" w:hAnsi="Times New Roman" w:cs="Times New Roman"/>
          <w:b/>
          <w:sz w:val="24"/>
        </w:rPr>
        <w:t xml:space="preserve"> </w:t>
      </w:r>
      <w:r>
        <w:rPr>
          <w:rFonts w:ascii="Times New Roman" w:hAnsi="Times New Roman" w:cs="Times New Roman"/>
          <w:sz w:val="24"/>
        </w:rPr>
        <w:t xml:space="preserve">What if we could retain 90% of these new sustainers? How can this be done? For NET, the answer has been a concerted effort </w:t>
      </w:r>
      <w:r w:rsidR="001E6584">
        <w:rPr>
          <w:rFonts w:ascii="Times New Roman" w:hAnsi="Times New Roman" w:cs="Times New Roman"/>
          <w:sz w:val="24"/>
        </w:rPr>
        <w:t xml:space="preserve">across multiple platforms </w:t>
      </w:r>
      <w:r w:rsidR="00850B8B">
        <w:rPr>
          <w:rFonts w:ascii="Times New Roman" w:hAnsi="Times New Roman" w:cs="Times New Roman"/>
          <w:sz w:val="24"/>
        </w:rPr>
        <w:t xml:space="preserve">to </w:t>
      </w:r>
      <w:r>
        <w:rPr>
          <w:rFonts w:ascii="Times New Roman" w:hAnsi="Times New Roman" w:cs="Times New Roman"/>
          <w:sz w:val="24"/>
        </w:rPr>
        <w:t xml:space="preserve">acquire and convert sustainers to give directly from their bank accounts via EFT (electronic funds transfer). </w:t>
      </w:r>
      <w:r w:rsidR="006E7EB7" w:rsidRPr="00FC3DD7">
        <w:rPr>
          <w:rFonts w:ascii="Times New Roman" w:hAnsi="Times New Roman" w:cs="Times New Roman"/>
          <w:b/>
          <w:sz w:val="24"/>
        </w:rPr>
        <w:t xml:space="preserve">New FY17 sustainers giving via credit card retained at 64.9% while </w:t>
      </w:r>
      <w:r w:rsidR="00686610">
        <w:rPr>
          <w:rFonts w:ascii="Times New Roman" w:hAnsi="Times New Roman" w:cs="Times New Roman"/>
          <w:b/>
          <w:sz w:val="24"/>
        </w:rPr>
        <w:t xml:space="preserve">new </w:t>
      </w:r>
      <w:r w:rsidR="006E7EB7" w:rsidRPr="00FC3DD7">
        <w:rPr>
          <w:rFonts w:ascii="Times New Roman" w:hAnsi="Times New Roman" w:cs="Times New Roman"/>
          <w:b/>
          <w:sz w:val="24"/>
        </w:rPr>
        <w:t>EFT sustainers retained at 90.1%.</w:t>
      </w:r>
      <w:r w:rsidR="006E7EB7">
        <w:rPr>
          <w:rFonts w:ascii="Times New Roman" w:hAnsi="Times New Roman" w:cs="Times New Roman"/>
          <w:sz w:val="24"/>
        </w:rPr>
        <w:t xml:space="preserve"> </w:t>
      </w:r>
    </w:p>
    <w:p w:rsidR="0042073A" w:rsidRDefault="0042073A" w:rsidP="00FB001C">
      <w:pPr>
        <w:widowControl w:val="0"/>
        <w:spacing w:after="0"/>
        <w:rPr>
          <w:rFonts w:ascii="Times New Roman" w:hAnsi="Times New Roman" w:cs="Times New Roman"/>
          <w:sz w:val="24"/>
        </w:rPr>
      </w:pPr>
    </w:p>
    <w:p w:rsidR="006E7EB7" w:rsidRPr="00850B8B" w:rsidRDefault="00850B8B" w:rsidP="00FB001C">
      <w:pPr>
        <w:widowControl w:val="0"/>
        <w:spacing w:after="0"/>
        <w:rPr>
          <w:rFonts w:ascii="Garamond" w:hAnsi="Garamond" w:cs="Times New Roman"/>
          <w:b/>
          <w:spacing w:val="30"/>
          <w:sz w:val="32"/>
        </w:rPr>
      </w:pPr>
      <w:r>
        <w:rPr>
          <w:rFonts w:ascii="Garamond" w:hAnsi="Garamond" w:cs="Times New Roman"/>
          <w:b/>
          <w:spacing w:val="30"/>
          <w:sz w:val="32"/>
        </w:rPr>
        <w:t>Acquisition: Easy for you. Best for NET!</w:t>
      </w:r>
    </w:p>
    <w:p w:rsidR="00FC3DD7" w:rsidRDefault="00FC3DD7" w:rsidP="00FB001C">
      <w:pPr>
        <w:widowControl w:val="0"/>
        <w:spacing w:after="0"/>
        <w:rPr>
          <w:rFonts w:ascii="Times New Roman" w:hAnsi="Times New Roman" w:cs="Times New Roman"/>
          <w:sz w:val="24"/>
        </w:rPr>
      </w:pPr>
      <w:r>
        <w:rPr>
          <w:noProof/>
        </w:rPr>
        <w:lastRenderedPageBreak/>
        <w:drawing>
          <wp:anchor distT="0" distB="0" distL="114300" distR="114300" simplePos="0" relativeHeight="251660288" behindDoc="0" locked="0" layoutInCell="1" allowOverlap="1">
            <wp:simplePos x="0" y="0"/>
            <wp:positionH relativeFrom="column">
              <wp:posOffset>3124200</wp:posOffset>
            </wp:positionH>
            <wp:positionV relativeFrom="paragraph">
              <wp:posOffset>40005</wp:posOffset>
            </wp:positionV>
            <wp:extent cx="3057525" cy="2743200"/>
            <wp:effectExtent l="0" t="0" r="9525" b="0"/>
            <wp:wrapThrough wrapText="bothSides">
              <wp:wrapPolygon edited="0">
                <wp:start x="0" y="0"/>
                <wp:lineTo x="0" y="21450"/>
                <wp:lineTo x="21533" y="21450"/>
                <wp:lineTo x="21533" y="0"/>
                <wp:lineTo x="0" y="0"/>
              </wp:wrapPolygon>
            </wp:wrapThrough>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850B8B">
        <w:rPr>
          <w:rFonts w:ascii="Times New Roman" w:hAnsi="Times New Roman" w:cs="Times New Roman"/>
          <w:sz w:val="24"/>
        </w:rPr>
        <w:t xml:space="preserve">The </w:t>
      </w:r>
      <w:r w:rsidR="00686610">
        <w:rPr>
          <w:rFonts w:ascii="Times New Roman" w:hAnsi="Times New Roman" w:cs="Times New Roman"/>
          <w:sz w:val="24"/>
        </w:rPr>
        <w:t xml:space="preserve">most </w:t>
      </w:r>
      <w:r w:rsidR="00850B8B">
        <w:rPr>
          <w:rFonts w:ascii="Times New Roman" w:hAnsi="Times New Roman" w:cs="Times New Roman"/>
          <w:sz w:val="24"/>
        </w:rPr>
        <w:t xml:space="preserve">efficient way for us to add to our number of EFT sustainers has been to acquire </w:t>
      </w:r>
      <w:r w:rsidR="00686610">
        <w:rPr>
          <w:rFonts w:ascii="Times New Roman" w:hAnsi="Times New Roman" w:cs="Times New Roman"/>
          <w:sz w:val="24"/>
        </w:rPr>
        <w:t xml:space="preserve">them </w:t>
      </w:r>
      <w:r w:rsidR="00850B8B">
        <w:rPr>
          <w:rFonts w:ascii="Times New Roman" w:hAnsi="Times New Roman" w:cs="Times New Roman"/>
          <w:sz w:val="24"/>
        </w:rPr>
        <w:t xml:space="preserve">that way. To do that, we’ve made adjustments to our donation page so that the default method of payment is by EFT, and we let prospective donors know that it’s the best way to give with the tagline: </w:t>
      </w:r>
      <w:r w:rsidR="00850B8B">
        <w:rPr>
          <w:rFonts w:ascii="Times New Roman" w:hAnsi="Times New Roman" w:cs="Times New Roman"/>
          <w:b/>
          <w:sz w:val="24"/>
        </w:rPr>
        <w:t>Easy for you. Best for NET!</w:t>
      </w:r>
      <w:r w:rsidR="00850B8B">
        <w:rPr>
          <w:rFonts w:ascii="Times New Roman" w:hAnsi="Times New Roman" w:cs="Times New Roman"/>
          <w:sz w:val="24"/>
        </w:rPr>
        <w:t xml:space="preserve"> </w:t>
      </w:r>
    </w:p>
    <w:p w:rsidR="00FC3DD7" w:rsidRDefault="00FC3DD7" w:rsidP="00FB001C">
      <w:pPr>
        <w:widowControl w:val="0"/>
        <w:spacing w:after="0"/>
        <w:rPr>
          <w:rFonts w:ascii="Times New Roman" w:hAnsi="Times New Roman" w:cs="Times New Roman"/>
          <w:sz w:val="24"/>
        </w:rPr>
      </w:pPr>
    </w:p>
    <w:p w:rsidR="003036DF" w:rsidRPr="00686610" w:rsidRDefault="00FC3DD7" w:rsidP="00FB001C">
      <w:pPr>
        <w:widowControl w:val="0"/>
        <w:spacing w:after="0"/>
        <w:rPr>
          <w:rFonts w:ascii="Times New Roman" w:hAnsi="Times New Roman" w:cs="Times New Roman"/>
          <w:sz w:val="24"/>
          <w:szCs w:val="24"/>
        </w:rPr>
      </w:pPr>
      <w:r>
        <w:rPr>
          <w:rFonts w:ascii="Times New Roman" w:hAnsi="Times New Roman" w:cs="Times New Roman"/>
          <w:sz w:val="24"/>
        </w:rPr>
        <w:t xml:space="preserve">The chart to the </w:t>
      </w:r>
      <w:r w:rsidR="00686610">
        <w:rPr>
          <w:rFonts w:ascii="Times New Roman" w:hAnsi="Times New Roman" w:cs="Times New Roman"/>
          <w:sz w:val="24"/>
        </w:rPr>
        <w:t xml:space="preserve">right shows </w:t>
      </w:r>
      <w:r>
        <w:rPr>
          <w:rFonts w:ascii="Times New Roman" w:hAnsi="Times New Roman" w:cs="Times New Roman"/>
          <w:sz w:val="24"/>
        </w:rPr>
        <w:t xml:space="preserve">the recent success that we’ve had in acquiring these donors. The </w:t>
      </w:r>
      <w:r w:rsidR="001E6584">
        <w:rPr>
          <w:rFonts w:ascii="Times New Roman" w:hAnsi="Times New Roman" w:cs="Times New Roman"/>
          <w:sz w:val="24"/>
        </w:rPr>
        <w:t xml:space="preserve">increase </w:t>
      </w:r>
      <w:r>
        <w:rPr>
          <w:rFonts w:ascii="Times New Roman" w:hAnsi="Times New Roman" w:cs="Times New Roman"/>
          <w:sz w:val="24"/>
        </w:rPr>
        <w:t>in EFT donors starting in FY16 corresponds to when NET began allowing EFT donation</w:t>
      </w:r>
      <w:r w:rsidR="00686610">
        <w:rPr>
          <w:rFonts w:ascii="Times New Roman" w:hAnsi="Times New Roman" w:cs="Times New Roman"/>
          <w:sz w:val="24"/>
        </w:rPr>
        <w:t>s</w:t>
      </w:r>
      <w:r>
        <w:rPr>
          <w:rFonts w:ascii="Times New Roman" w:hAnsi="Times New Roman" w:cs="Times New Roman"/>
          <w:sz w:val="24"/>
        </w:rPr>
        <w:t xml:space="preserve"> through our donation platform. The further jump in FY17 is when NET placed added emphasis to EFT donations on our donation page</w:t>
      </w:r>
      <w:r w:rsidR="00174B60">
        <w:rPr>
          <w:rFonts w:ascii="Times New Roman" w:hAnsi="Times New Roman" w:cs="Times New Roman"/>
          <w:sz w:val="24"/>
        </w:rPr>
        <w:t xml:space="preserve">, </w:t>
      </w:r>
      <w:r>
        <w:rPr>
          <w:rFonts w:ascii="Times New Roman" w:hAnsi="Times New Roman" w:cs="Times New Roman"/>
          <w:sz w:val="24"/>
        </w:rPr>
        <w:t>during on-air pledge drives</w:t>
      </w:r>
      <w:r w:rsidR="00174B60">
        <w:rPr>
          <w:rFonts w:ascii="Times New Roman" w:hAnsi="Times New Roman" w:cs="Times New Roman"/>
          <w:sz w:val="24"/>
        </w:rPr>
        <w:t>, and in direct mail pieces</w:t>
      </w:r>
      <w:r>
        <w:rPr>
          <w:rFonts w:ascii="Times New Roman" w:hAnsi="Times New Roman" w:cs="Times New Roman"/>
          <w:sz w:val="24"/>
        </w:rPr>
        <w:t xml:space="preserve">. </w:t>
      </w:r>
      <w:r w:rsidR="00B54110" w:rsidRPr="001F2EB3">
        <w:rPr>
          <w:rFonts w:ascii="Times New Roman" w:hAnsi="Times New Roman" w:cs="Times New Roman"/>
          <w:sz w:val="24"/>
        </w:rPr>
        <w:br/>
      </w:r>
    </w:p>
    <w:p w:rsidR="00FC3DD7" w:rsidRPr="00850B8B" w:rsidRDefault="00FC3DD7" w:rsidP="00FC3DD7">
      <w:pPr>
        <w:widowControl w:val="0"/>
        <w:spacing w:after="0"/>
        <w:rPr>
          <w:rFonts w:ascii="Garamond" w:hAnsi="Garamond" w:cs="Times New Roman"/>
          <w:b/>
          <w:spacing w:val="30"/>
          <w:sz w:val="32"/>
        </w:rPr>
      </w:pPr>
      <w:r>
        <w:rPr>
          <w:rFonts w:ascii="Garamond" w:hAnsi="Garamond" w:cs="Times New Roman"/>
          <w:b/>
          <w:spacing w:val="30"/>
          <w:sz w:val="32"/>
        </w:rPr>
        <w:t>Conversion: Maximize your donation</w:t>
      </w:r>
    </w:p>
    <w:p w:rsidR="007E43F7" w:rsidRPr="00686610" w:rsidRDefault="007E43F7" w:rsidP="007E43F7">
      <w:pPr>
        <w:widowControl w:val="0"/>
        <w:spacing w:after="0"/>
        <w:rPr>
          <w:rFonts w:ascii="Times New Roman" w:hAnsi="Times New Roman" w:cs="Times New Roman"/>
          <w:sz w:val="24"/>
          <w:szCs w:val="24"/>
        </w:rPr>
      </w:pPr>
      <w:r w:rsidRPr="00686610">
        <w:rPr>
          <w:rFonts w:ascii="Times New Roman" w:hAnsi="Times New Roman" w:cs="Times New Roman"/>
          <w:b/>
          <w:sz w:val="24"/>
          <w:szCs w:val="24"/>
        </w:rPr>
        <w:t>Direct Mail</w:t>
      </w:r>
    </w:p>
    <w:tbl>
      <w:tblPr>
        <w:tblpPr w:leftFromText="180" w:rightFromText="180" w:vertAnchor="text" w:horzAnchor="margin" w:tblpXSpec="right" w:tblpY="94"/>
        <w:tblW w:w="5517" w:type="dxa"/>
        <w:tblLook w:val="04A0" w:firstRow="1" w:lastRow="0" w:firstColumn="1" w:lastColumn="0" w:noHBand="0" w:noVBand="1"/>
      </w:tblPr>
      <w:tblGrid>
        <w:gridCol w:w="1200"/>
        <w:gridCol w:w="717"/>
        <w:gridCol w:w="1240"/>
        <w:gridCol w:w="1120"/>
        <w:gridCol w:w="1240"/>
      </w:tblGrid>
      <w:tr w:rsidR="00BA1148" w:rsidRPr="00BA1148" w:rsidTr="00BA1148">
        <w:trPr>
          <w:trHeight w:val="300"/>
        </w:trPr>
        <w:tc>
          <w:tcPr>
            <w:tcW w:w="5517" w:type="dxa"/>
            <w:gridSpan w:val="5"/>
            <w:tcBorders>
              <w:top w:val="nil"/>
              <w:left w:val="nil"/>
              <w:bottom w:val="nil"/>
              <w:right w:val="nil"/>
            </w:tcBorders>
            <w:shd w:val="clear" w:color="auto" w:fill="auto"/>
            <w:noWrap/>
            <w:vAlign w:val="center"/>
            <w:hideMark/>
          </w:tcPr>
          <w:p w:rsidR="00BA1148" w:rsidRPr="00BA1148" w:rsidRDefault="00BA1148" w:rsidP="00BA1148">
            <w:pPr>
              <w:spacing w:after="0" w:line="240" w:lineRule="auto"/>
              <w:jc w:val="center"/>
              <w:rPr>
                <w:rFonts w:ascii="Calibri" w:eastAsia="Times New Roman" w:hAnsi="Calibri" w:cs="Times New Roman"/>
                <w:b/>
                <w:bCs/>
                <w:color w:val="000000"/>
              </w:rPr>
            </w:pPr>
            <w:r w:rsidRPr="00BA1148">
              <w:rPr>
                <w:rFonts w:ascii="Calibri" w:eastAsia="Times New Roman" w:hAnsi="Calibri" w:cs="Times New Roman"/>
                <w:b/>
                <w:bCs/>
                <w:color w:val="000000"/>
              </w:rPr>
              <w:t>EFT Conversion Mailings</w:t>
            </w:r>
          </w:p>
        </w:tc>
      </w:tr>
      <w:tr w:rsidR="00BA1148" w:rsidRPr="00BA1148" w:rsidTr="00BA1148">
        <w:trPr>
          <w:trHeight w:val="63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148" w:rsidRPr="00BA1148" w:rsidRDefault="00BA1148" w:rsidP="00BA1148">
            <w:pPr>
              <w:spacing w:after="0" w:line="240" w:lineRule="auto"/>
              <w:jc w:val="center"/>
              <w:rPr>
                <w:rFonts w:ascii="Calibri" w:eastAsia="Times New Roman" w:hAnsi="Calibri" w:cs="Times New Roman"/>
                <w:b/>
                <w:bCs/>
                <w:color w:val="000000"/>
              </w:rPr>
            </w:pPr>
            <w:r w:rsidRPr="00BA1148">
              <w:rPr>
                <w:rFonts w:ascii="Calibri" w:eastAsia="Times New Roman" w:hAnsi="Calibri" w:cs="Times New Roman"/>
                <w:b/>
                <w:bCs/>
                <w:color w:val="000000"/>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BA1148" w:rsidRPr="00BA1148" w:rsidRDefault="00BA1148" w:rsidP="00BA1148">
            <w:pPr>
              <w:spacing w:after="0" w:line="240" w:lineRule="auto"/>
              <w:jc w:val="center"/>
              <w:rPr>
                <w:rFonts w:ascii="Calibri" w:eastAsia="Times New Roman" w:hAnsi="Calibri" w:cs="Times New Roman"/>
                <w:b/>
                <w:bCs/>
                <w:color w:val="000000"/>
              </w:rPr>
            </w:pPr>
            <w:r w:rsidRPr="00BA1148">
              <w:rPr>
                <w:rFonts w:ascii="Calibri" w:eastAsia="Times New Roman" w:hAnsi="Calibri" w:cs="Times New Roman"/>
                <w:b/>
                <w:bCs/>
                <w:color w:val="000000"/>
              </w:rPr>
              <w:t>Sent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A1148" w:rsidRPr="00BA1148" w:rsidRDefault="00BA1148" w:rsidP="00BA1148">
            <w:pPr>
              <w:spacing w:after="0" w:line="240" w:lineRule="auto"/>
              <w:jc w:val="center"/>
              <w:rPr>
                <w:rFonts w:ascii="Calibri" w:eastAsia="Times New Roman" w:hAnsi="Calibri" w:cs="Times New Roman"/>
                <w:b/>
                <w:bCs/>
                <w:color w:val="000000"/>
              </w:rPr>
            </w:pPr>
            <w:r w:rsidRPr="00BA1148">
              <w:rPr>
                <w:rFonts w:ascii="Calibri" w:eastAsia="Times New Roman" w:hAnsi="Calibri" w:cs="Times New Roman"/>
                <w:b/>
                <w:bCs/>
                <w:color w:val="000000"/>
              </w:rPr>
              <w:t>Conversion Rate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A1148" w:rsidRPr="00BA1148" w:rsidRDefault="00BA1148" w:rsidP="00BA1148">
            <w:pPr>
              <w:spacing w:after="0" w:line="240" w:lineRule="auto"/>
              <w:jc w:val="center"/>
              <w:rPr>
                <w:rFonts w:ascii="Calibri" w:eastAsia="Times New Roman" w:hAnsi="Calibri" w:cs="Times New Roman"/>
                <w:b/>
                <w:bCs/>
                <w:color w:val="000000"/>
              </w:rPr>
            </w:pPr>
            <w:r w:rsidRPr="00BA1148">
              <w:rPr>
                <w:rFonts w:ascii="Calibri" w:eastAsia="Times New Roman" w:hAnsi="Calibri" w:cs="Times New Roman"/>
                <w:b/>
                <w:bCs/>
                <w:color w:val="000000"/>
              </w:rPr>
              <w:t>Average EFT Gift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A1148" w:rsidRPr="00BA1148" w:rsidRDefault="00BA1148" w:rsidP="00BA1148">
            <w:pPr>
              <w:spacing w:after="0" w:line="240" w:lineRule="auto"/>
              <w:jc w:val="center"/>
              <w:rPr>
                <w:rFonts w:ascii="Calibri" w:eastAsia="Times New Roman" w:hAnsi="Calibri" w:cs="Times New Roman"/>
                <w:b/>
                <w:bCs/>
                <w:color w:val="000000"/>
              </w:rPr>
            </w:pPr>
            <w:r w:rsidRPr="00BA1148">
              <w:rPr>
                <w:rFonts w:ascii="Calibri" w:eastAsia="Times New Roman" w:hAnsi="Calibri" w:cs="Times New Roman"/>
                <w:b/>
                <w:bCs/>
                <w:color w:val="000000"/>
              </w:rPr>
              <w:t>Total Net Revenue</w:t>
            </w:r>
          </w:p>
        </w:tc>
      </w:tr>
      <w:tr w:rsidR="00BA1148" w:rsidRPr="00BA1148" w:rsidTr="00BA114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A1148" w:rsidRPr="00BA1148" w:rsidRDefault="00BA1148" w:rsidP="00BA1148">
            <w:pPr>
              <w:spacing w:after="0" w:line="240" w:lineRule="auto"/>
              <w:rPr>
                <w:rFonts w:ascii="Calibri" w:eastAsia="Times New Roman" w:hAnsi="Calibri" w:cs="Times New Roman"/>
                <w:b/>
                <w:bCs/>
                <w:color w:val="000000"/>
              </w:rPr>
            </w:pPr>
            <w:r w:rsidRPr="00BA1148">
              <w:rPr>
                <w:rFonts w:ascii="Calibri" w:eastAsia="Times New Roman" w:hAnsi="Calibri" w:cs="Times New Roman"/>
                <w:b/>
                <w:bCs/>
                <w:color w:val="000000"/>
              </w:rPr>
              <w:t>Sept 2017</w:t>
            </w:r>
          </w:p>
        </w:tc>
        <w:tc>
          <w:tcPr>
            <w:tcW w:w="717" w:type="dxa"/>
            <w:tcBorders>
              <w:top w:val="nil"/>
              <w:left w:val="nil"/>
              <w:bottom w:val="single" w:sz="4" w:space="0" w:color="auto"/>
              <w:right w:val="single" w:sz="4" w:space="0" w:color="auto"/>
            </w:tcBorders>
            <w:shd w:val="clear" w:color="auto" w:fill="auto"/>
            <w:noWrap/>
            <w:vAlign w:val="center"/>
            <w:hideMark/>
          </w:tcPr>
          <w:p w:rsidR="00BA1148" w:rsidRPr="00BA1148" w:rsidRDefault="00BA1148" w:rsidP="00BA1148">
            <w:pPr>
              <w:spacing w:after="0" w:line="240" w:lineRule="auto"/>
              <w:jc w:val="right"/>
              <w:rPr>
                <w:rFonts w:ascii="Calibri" w:eastAsia="Times New Roman" w:hAnsi="Calibri" w:cs="Times New Roman"/>
                <w:color w:val="000000"/>
              </w:rPr>
            </w:pPr>
            <w:r w:rsidRPr="00BA1148">
              <w:rPr>
                <w:rFonts w:ascii="Calibri" w:eastAsia="Times New Roman" w:hAnsi="Calibri" w:cs="Times New Roman"/>
                <w:color w:val="000000"/>
              </w:rPr>
              <w:t xml:space="preserve">2,783 </w:t>
            </w:r>
          </w:p>
        </w:tc>
        <w:tc>
          <w:tcPr>
            <w:tcW w:w="1240" w:type="dxa"/>
            <w:tcBorders>
              <w:top w:val="nil"/>
              <w:left w:val="nil"/>
              <w:bottom w:val="single" w:sz="4" w:space="0" w:color="auto"/>
              <w:right w:val="single" w:sz="4" w:space="0" w:color="auto"/>
            </w:tcBorders>
            <w:shd w:val="clear" w:color="auto" w:fill="auto"/>
            <w:noWrap/>
            <w:vAlign w:val="center"/>
            <w:hideMark/>
          </w:tcPr>
          <w:p w:rsidR="00BA1148" w:rsidRPr="00BA1148" w:rsidRDefault="00BA1148" w:rsidP="00BA1148">
            <w:pPr>
              <w:spacing w:after="0" w:line="240" w:lineRule="auto"/>
              <w:jc w:val="right"/>
              <w:rPr>
                <w:rFonts w:ascii="Calibri" w:eastAsia="Times New Roman" w:hAnsi="Calibri" w:cs="Times New Roman"/>
                <w:color w:val="000000"/>
              </w:rPr>
            </w:pPr>
            <w:r w:rsidRPr="00BA1148">
              <w:rPr>
                <w:rFonts w:ascii="Calibri" w:eastAsia="Times New Roman" w:hAnsi="Calibri" w:cs="Times New Roman"/>
                <w:color w:val="000000"/>
              </w:rPr>
              <w:t>1.26%</w:t>
            </w:r>
          </w:p>
        </w:tc>
        <w:tc>
          <w:tcPr>
            <w:tcW w:w="1120" w:type="dxa"/>
            <w:tcBorders>
              <w:top w:val="nil"/>
              <w:left w:val="nil"/>
              <w:bottom w:val="single" w:sz="4" w:space="0" w:color="auto"/>
              <w:right w:val="single" w:sz="4" w:space="0" w:color="auto"/>
            </w:tcBorders>
            <w:shd w:val="clear" w:color="auto" w:fill="auto"/>
            <w:noWrap/>
            <w:vAlign w:val="center"/>
            <w:hideMark/>
          </w:tcPr>
          <w:p w:rsidR="00BA1148" w:rsidRPr="00BA1148" w:rsidRDefault="00BA1148" w:rsidP="00BA1148">
            <w:pPr>
              <w:spacing w:after="0" w:line="240" w:lineRule="auto"/>
              <w:jc w:val="right"/>
              <w:rPr>
                <w:rFonts w:ascii="Calibri" w:eastAsia="Times New Roman" w:hAnsi="Calibri" w:cs="Times New Roman"/>
                <w:color w:val="000000"/>
              </w:rPr>
            </w:pPr>
            <w:r w:rsidRPr="00BA1148">
              <w:rPr>
                <w:rFonts w:ascii="Calibri" w:eastAsia="Times New Roman" w:hAnsi="Calibri" w:cs="Times New Roman"/>
                <w:color w:val="000000"/>
              </w:rPr>
              <w:t>$200.57</w:t>
            </w:r>
          </w:p>
        </w:tc>
        <w:tc>
          <w:tcPr>
            <w:tcW w:w="1240" w:type="dxa"/>
            <w:tcBorders>
              <w:top w:val="nil"/>
              <w:left w:val="nil"/>
              <w:bottom w:val="single" w:sz="4" w:space="0" w:color="auto"/>
              <w:right w:val="single" w:sz="4" w:space="0" w:color="auto"/>
            </w:tcBorders>
            <w:shd w:val="clear" w:color="auto" w:fill="auto"/>
            <w:noWrap/>
            <w:vAlign w:val="center"/>
            <w:hideMark/>
          </w:tcPr>
          <w:p w:rsidR="00BA1148" w:rsidRPr="00BA1148" w:rsidRDefault="00BA1148" w:rsidP="00BA1148">
            <w:pPr>
              <w:spacing w:after="0" w:line="240" w:lineRule="auto"/>
              <w:jc w:val="right"/>
              <w:rPr>
                <w:rFonts w:ascii="Calibri" w:eastAsia="Times New Roman" w:hAnsi="Calibri" w:cs="Times New Roman"/>
                <w:color w:val="000000"/>
              </w:rPr>
            </w:pPr>
            <w:r w:rsidRPr="00BA1148">
              <w:rPr>
                <w:rFonts w:ascii="Calibri" w:eastAsia="Times New Roman" w:hAnsi="Calibri" w:cs="Times New Roman"/>
                <w:color w:val="000000"/>
              </w:rPr>
              <w:t>$5,714.70</w:t>
            </w:r>
          </w:p>
        </w:tc>
      </w:tr>
      <w:tr w:rsidR="00BA1148" w:rsidRPr="00BA1148" w:rsidTr="00BA114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A1148" w:rsidRPr="00BA1148" w:rsidRDefault="00BA1148" w:rsidP="00BA1148">
            <w:pPr>
              <w:spacing w:after="0" w:line="240" w:lineRule="auto"/>
              <w:rPr>
                <w:rFonts w:ascii="Calibri" w:eastAsia="Times New Roman" w:hAnsi="Calibri" w:cs="Times New Roman"/>
                <w:b/>
                <w:bCs/>
                <w:color w:val="000000"/>
              </w:rPr>
            </w:pPr>
            <w:r w:rsidRPr="00BA1148">
              <w:rPr>
                <w:rFonts w:ascii="Calibri" w:eastAsia="Times New Roman" w:hAnsi="Calibri" w:cs="Times New Roman"/>
                <w:b/>
                <w:bCs/>
                <w:color w:val="000000"/>
              </w:rPr>
              <w:t>Oct 2018</w:t>
            </w:r>
          </w:p>
        </w:tc>
        <w:tc>
          <w:tcPr>
            <w:tcW w:w="717" w:type="dxa"/>
            <w:tcBorders>
              <w:top w:val="nil"/>
              <w:left w:val="nil"/>
              <w:bottom w:val="single" w:sz="4" w:space="0" w:color="auto"/>
              <w:right w:val="single" w:sz="4" w:space="0" w:color="auto"/>
            </w:tcBorders>
            <w:shd w:val="clear" w:color="auto" w:fill="auto"/>
            <w:noWrap/>
            <w:vAlign w:val="center"/>
            <w:hideMark/>
          </w:tcPr>
          <w:p w:rsidR="00BA1148" w:rsidRPr="00BA1148" w:rsidRDefault="00BA1148" w:rsidP="00BA1148">
            <w:pPr>
              <w:spacing w:after="0" w:line="240" w:lineRule="auto"/>
              <w:jc w:val="right"/>
              <w:rPr>
                <w:rFonts w:ascii="Calibri" w:eastAsia="Times New Roman" w:hAnsi="Calibri" w:cs="Times New Roman"/>
                <w:color w:val="000000"/>
              </w:rPr>
            </w:pPr>
            <w:r w:rsidRPr="00BA1148">
              <w:rPr>
                <w:rFonts w:ascii="Calibri" w:eastAsia="Times New Roman" w:hAnsi="Calibri" w:cs="Times New Roman"/>
                <w:color w:val="000000"/>
              </w:rPr>
              <w:t xml:space="preserve">3,184 </w:t>
            </w:r>
          </w:p>
        </w:tc>
        <w:tc>
          <w:tcPr>
            <w:tcW w:w="1240" w:type="dxa"/>
            <w:tcBorders>
              <w:top w:val="nil"/>
              <w:left w:val="nil"/>
              <w:bottom w:val="single" w:sz="4" w:space="0" w:color="auto"/>
              <w:right w:val="single" w:sz="4" w:space="0" w:color="auto"/>
            </w:tcBorders>
            <w:shd w:val="clear" w:color="auto" w:fill="auto"/>
            <w:noWrap/>
            <w:vAlign w:val="center"/>
            <w:hideMark/>
          </w:tcPr>
          <w:p w:rsidR="00BA1148" w:rsidRPr="00BA1148" w:rsidRDefault="00BA1148" w:rsidP="00BA1148">
            <w:pPr>
              <w:spacing w:after="0" w:line="240" w:lineRule="auto"/>
              <w:jc w:val="right"/>
              <w:rPr>
                <w:rFonts w:ascii="Calibri" w:eastAsia="Times New Roman" w:hAnsi="Calibri" w:cs="Times New Roman"/>
                <w:color w:val="000000"/>
              </w:rPr>
            </w:pPr>
            <w:r w:rsidRPr="00BA1148">
              <w:rPr>
                <w:rFonts w:ascii="Calibri" w:eastAsia="Times New Roman" w:hAnsi="Calibri" w:cs="Times New Roman"/>
                <w:color w:val="000000"/>
              </w:rPr>
              <w:t>1.10%</w:t>
            </w:r>
          </w:p>
        </w:tc>
        <w:tc>
          <w:tcPr>
            <w:tcW w:w="1120" w:type="dxa"/>
            <w:tcBorders>
              <w:top w:val="nil"/>
              <w:left w:val="nil"/>
              <w:bottom w:val="single" w:sz="4" w:space="0" w:color="auto"/>
              <w:right w:val="single" w:sz="4" w:space="0" w:color="auto"/>
            </w:tcBorders>
            <w:shd w:val="clear" w:color="auto" w:fill="auto"/>
            <w:noWrap/>
            <w:vAlign w:val="center"/>
            <w:hideMark/>
          </w:tcPr>
          <w:p w:rsidR="00BA1148" w:rsidRPr="00BA1148" w:rsidRDefault="00BA1148" w:rsidP="00BA1148">
            <w:pPr>
              <w:spacing w:after="0" w:line="240" w:lineRule="auto"/>
              <w:jc w:val="right"/>
              <w:rPr>
                <w:rFonts w:ascii="Calibri" w:eastAsia="Times New Roman" w:hAnsi="Calibri" w:cs="Times New Roman"/>
                <w:color w:val="000000"/>
              </w:rPr>
            </w:pPr>
            <w:r w:rsidRPr="00BA1148">
              <w:rPr>
                <w:rFonts w:ascii="Calibri" w:eastAsia="Times New Roman" w:hAnsi="Calibri" w:cs="Times New Roman"/>
                <w:color w:val="000000"/>
              </w:rPr>
              <w:t>$207.77</w:t>
            </w:r>
          </w:p>
        </w:tc>
        <w:tc>
          <w:tcPr>
            <w:tcW w:w="1240" w:type="dxa"/>
            <w:tcBorders>
              <w:top w:val="nil"/>
              <w:left w:val="nil"/>
              <w:bottom w:val="single" w:sz="4" w:space="0" w:color="auto"/>
              <w:right w:val="single" w:sz="4" w:space="0" w:color="auto"/>
            </w:tcBorders>
            <w:shd w:val="clear" w:color="auto" w:fill="auto"/>
            <w:noWrap/>
            <w:vAlign w:val="center"/>
            <w:hideMark/>
          </w:tcPr>
          <w:p w:rsidR="00BA1148" w:rsidRPr="00BA1148" w:rsidRDefault="00BA1148" w:rsidP="00BA1148">
            <w:pPr>
              <w:spacing w:after="0" w:line="240" w:lineRule="auto"/>
              <w:jc w:val="right"/>
              <w:rPr>
                <w:rFonts w:ascii="Calibri" w:eastAsia="Times New Roman" w:hAnsi="Calibri" w:cs="Times New Roman"/>
                <w:color w:val="000000"/>
              </w:rPr>
            </w:pPr>
            <w:r w:rsidRPr="00BA1148">
              <w:rPr>
                <w:rFonts w:ascii="Calibri" w:eastAsia="Times New Roman" w:hAnsi="Calibri" w:cs="Times New Roman"/>
                <w:color w:val="000000"/>
              </w:rPr>
              <w:t>$6,449.00</w:t>
            </w:r>
          </w:p>
        </w:tc>
      </w:tr>
    </w:tbl>
    <w:p w:rsidR="00CD6B17" w:rsidRDefault="00CD6B17" w:rsidP="007E43F7">
      <w:pPr>
        <w:widowControl w:val="0"/>
        <w:spacing w:after="0"/>
        <w:rPr>
          <w:rFonts w:ascii="Times New Roman" w:hAnsi="Times New Roman" w:cs="Times New Roman"/>
          <w:b/>
          <w:sz w:val="24"/>
        </w:rPr>
      </w:pPr>
      <w:r>
        <w:rPr>
          <w:rFonts w:ascii="Times New Roman" w:hAnsi="Times New Roman" w:cs="Times New Roman"/>
          <w:sz w:val="24"/>
        </w:rPr>
        <w:t xml:space="preserve">For the last </w:t>
      </w:r>
      <w:r w:rsidR="00BA1148">
        <w:rPr>
          <w:rFonts w:ascii="Times New Roman" w:hAnsi="Times New Roman" w:cs="Times New Roman"/>
          <w:sz w:val="24"/>
        </w:rPr>
        <w:t>two years</w:t>
      </w:r>
      <w:r>
        <w:rPr>
          <w:rFonts w:ascii="Times New Roman" w:hAnsi="Times New Roman" w:cs="Times New Roman"/>
          <w:sz w:val="24"/>
        </w:rPr>
        <w:t xml:space="preserve">, we’ve sent direct mail pieces to all of our monthly credit card sustainers. Each mailing has been sent to approximately 3,000 members, and each has yielded a conversion rate </w:t>
      </w:r>
      <w:r>
        <w:rPr>
          <w:rFonts w:ascii="Times New Roman" w:hAnsi="Times New Roman" w:cs="Times New Roman"/>
          <w:sz w:val="24"/>
        </w:rPr>
        <w:lastRenderedPageBreak/>
        <w:t xml:space="preserve">of greater than 1% and a total response rate (including single gifts) of nearly 1.5%. Each of these mailings has generated net revenue while also helping ensure that more of our sustainer file will be safe from the volatility of credit card declines and expirations. </w:t>
      </w:r>
    </w:p>
    <w:p w:rsidR="007E43F7" w:rsidRDefault="007E43F7" w:rsidP="007E43F7">
      <w:pPr>
        <w:widowControl w:val="0"/>
        <w:spacing w:after="0"/>
        <w:rPr>
          <w:rFonts w:ascii="Times New Roman" w:hAnsi="Times New Roman" w:cs="Times New Roman"/>
          <w:b/>
          <w:sz w:val="24"/>
        </w:rPr>
      </w:pPr>
    </w:p>
    <w:p w:rsidR="007E43F7" w:rsidRPr="00686610" w:rsidRDefault="007E43F7" w:rsidP="007E43F7">
      <w:pPr>
        <w:widowControl w:val="0"/>
        <w:spacing w:after="0"/>
        <w:rPr>
          <w:rFonts w:ascii="Times New Roman" w:hAnsi="Times New Roman" w:cs="Times New Roman"/>
          <w:sz w:val="24"/>
          <w:szCs w:val="24"/>
        </w:rPr>
      </w:pPr>
      <w:r w:rsidRPr="00686610">
        <w:rPr>
          <w:rFonts w:ascii="Times New Roman" w:hAnsi="Times New Roman" w:cs="Times New Roman"/>
          <w:b/>
          <w:sz w:val="24"/>
          <w:szCs w:val="24"/>
        </w:rPr>
        <w:t>Postcards</w:t>
      </w:r>
    </w:p>
    <w:p w:rsidR="00BA1148" w:rsidRDefault="00BA1148" w:rsidP="007E43F7">
      <w:pPr>
        <w:widowControl w:val="0"/>
        <w:spacing w:after="0"/>
        <w:rPr>
          <w:rFonts w:ascii="Times New Roman" w:hAnsi="Times New Roman" w:cs="Times New Roman"/>
          <w:sz w:val="24"/>
        </w:rPr>
      </w:pPr>
      <w:r>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26035</wp:posOffset>
            </wp:positionV>
            <wp:extent cx="3609975" cy="2303780"/>
            <wp:effectExtent l="0" t="0" r="9525" b="1270"/>
            <wp:wrapThrough wrapText="bothSides">
              <wp:wrapPolygon edited="0">
                <wp:start x="0" y="0"/>
                <wp:lineTo x="0" y="21433"/>
                <wp:lineTo x="21543" y="21433"/>
                <wp:lineTo x="2154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9975" cy="23037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In addition to more formal direct mail pieces, we’ve also experimented with sending postcards (left) to our monthly credit card sustainers. The purpose of this postcard is to inform donors that NET pays a significant amount each year in credit card fees. The front of the postcard gives an actual </w:t>
      </w:r>
      <w:r w:rsidR="00174B60">
        <w:rPr>
          <w:rFonts w:ascii="Times New Roman" w:hAnsi="Times New Roman" w:cs="Times New Roman"/>
          <w:sz w:val="24"/>
        </w:rPr>
        <w:t xml:space="preserve">dollar amount that we pay in credit card fees, </w:t>
      </w:r>
      <w:r>
        <w:rPr>
          <w:rFonts w:ascii="Times New Roman" w:hAnsi="Times New Roman" w:cs="Times New Roman"/>
          <w:sz w:val="24"/>
        </w:rPr>
        <w:t xml:space="preserve">the back of the postcard gives the percentage that we are charged for each card transaction (approximately 2.5%). </w:t>
      </w:r>
    </w:p>
    <w:p w:rsidR="00BA1148" w:rsidRDefault="00BA1148" w:rsidP="007E43F7">
      <w:pPr>
        <w:widowControl w:val="0"/>
        <w:spacing w:after="0"/>
        <w:rPr>
          <w:rFonts w:ascii="Times New Roman" w:hAnsi="Times New Roman" w:cs="Times New Roman"/>
          <w:sz w:val="24"/>
        </w:rPr>
      </w:pPr>
    </w:p>
    <w:p w:rsidR="00BA1148" w:rsidRDefault="00BA1148" w:rsidP="007E43F7">
      <w:pPr>
        <w:widowControl w:val="0"/>
        <w:spacing w:after="0"/>
        <w:rPr>
          <w:rFonts w:ascii="Times New Roman" w:hAnsi="Times New Roman" w:cs="Times New Roman"/>
          <w:sz w:val="24"/>
        </w:rPr>
      </w:pPr>
      <w:r>
        <w:rPr>
          <w:rFonts w:ascii="Times New Roman" w:hAnsi="Times New Roman" w:cs="Times New Roman"/>
          <w:sz w:val="24"/>
        </w:rPr>
        <w:t xml:space="preserve">These postcards direct credit card sustainers to call us or visit </w:t>
      </w:r>
      <w:hyperlink r:id="rId12" w:history="1">
        <w:r w:rsidRPr="00342063">
          <w:rPr>
            <w:rStyle w:val="Hyperlink"/>
            <w:rFonts w:ascii="Times New Roman" w:hAnsi="Times New Roman" w:cs="Times New Roman"/>
            <w:sz w:val="24"/>
          </w:rPr>
          <w:t>www.netNebraska.org/EFT</w:t>
        </w:r>
      </w:hyperlink>
      <w:r>
        <w:rPr>
          <w:rFonts w:ascii="Times New Roman" w:hAnsi="Times New Roman" w:cs="Times New Roman"/>
          <w:sz w:val="24"/>
        </w:rPr>
        <w:t xml:space="preserve"> where they can make the switch to be an EFT sustainer. This is the only payment option that we have available </w:t>
      </w:r>
      <w:r w:rsidR="00065B42">
        <w:rPr>
          <w:rFonts w:ascii="Times New Roman" w:hAnsi="Times New Roman" w:cs="Times New Roman"/>
          <w:sz w:val="24"/>
        </w:rPr>
        <w:t>on this donation page.</w:t>
      </w:r>
    </w:p>
    <w:p w:rsidR="00CD6B17" w:rsidRDefault="00CD6B17" w:rsidP="007E43F7">
      <w:pPr>
        <w:widowControl w:val="0"/>
        <w:spacing w:after="0"/>
        <w:rPr>
          <w:rFonts w:ascii="Times New Roman" w:hAnsi="Times New Roman" w:cs="Times New Roman"/>
          <w:sz w:val="24"/>
        </w:rPr>
      </w:pPr>
    </w:p>
    <w:p w:rsidR="007E43F7" w:rsidRDefault="00CD6B17" w:rsidP="007E43F7">
      <w:pPr>
        <w:widowControl w:val="0"/>
        <w:spacing w:after="0"/>
        <w:rPr>
          <w:rFonts w:ascii="Times New Roman" w:hAnsi="Times New Roman" w:cs="Times New Roman"/>
          <w:sz w:val="24"/>
        </w:rPr>
      </w:pPr>
      <w:r>
        <w:rPr>
          <w:rFonts w:ascii="Times New Roman" w:hAnsi="Times New Roman" w:cs="Times New Roman"/>
          <w:b/>
          <w:sz w:val="24"/>
        </w:rPr>
        <w:t>Emails</w:t>
      </w:r>
      <w:r w:rsidR="00174B60">
        <w:rPr>
          <w:rFonts w:ascii="Times New Roman" w:hAnsi="Times New Roman" w:cs="Times New Roman"/>
          <w:b/>
          <w:sz w:val="24"/>
        </w:rPr>
        <w:t xml:space="preserve"> and letters</w:t>
      </w:r>
    </w:p>
    <w:p w:rsidR="00686610" w:rsidRDefault="00686610" w:rsidP="00686610">
      <w:pPr>
        <w:widowControl w:val="0"/>
        <w:spacing w:after="0"/>
        <w:rPr>
          <w:rFonts w:ascii="Times New Roman" w:hAnsi="Times New Roman" w:cs="Times New Roman"/>
          <w:sz w:val="24"/>
        </w:rPr>
      </w:pPr>
      <w:r>
        <w:rPr>
          <w:rFonts w:ascii="Times New Roman" w:hAnsi="Times New Roman" w:cs="Times New Roman"/>
          <w:sz w:val="24"/>
        </w:rPr>
        <w:t>Lastly</w:t>
      </w:r>
      <w:r w:rsidR="00BA1148">
        <w:rPr>
          <w:rFonts w:ascii="Times New Roman" w:hAnsi="Times New Roman" w:cs="Times New Roman"/>
          <w:sz w:val="24"/>
        </w:rPr>
        <w:t xml:space="preserve"> and most significantly, NET has made efforts to recapture donors who have issues with their credit cards. Most of these donors are cred</w:t>
      </w:r>
      <w:r>
        <w:rPr>
          <w:rFonts w:ascii="Times New Roman" w:hAnsi="Times New Roman" w:cs="Times New Roman"/>
          <w:sz w:val="24"/>
        </w:rPr>
        <w:t>it card sustainers. Each month since July 2016, we’ve sent an email to these donors letting them know that we could not charge their credit cards</w:t>
      </w:r>
      <w:r w:rsidR="00174B60">
        <w:rPr>
          <w:rFonts w:ascii="Times New Roman" w:hAnsi="Times New Roman" w:cs="Times New Roman"/>
          <w:sz w:val="24"/>
        </w:rPr>
        <w:t>, we also follow up with a letter</w:t>
      </w:r>
      <w:r>
        <w:rPr>
          <w:rFonts w:ascii="Times New Roman" w:hAnsi="Times New Roman" w:cs="Times New Roman"/>
          <w:sz w:val="24"/>
        </w:rPr>
        <w:t>. We note that this issue could be avoided by EFT donations. Since July 2016, we’ve recorded:</w:t>
      </w:r>
    </w:p>
    <w:p w:rsidR="00686610" w:rsidRDefault="00686610" w:rsidP="00686610">
      <w:pPr>
        <w:widowControl w:val="0"/>
        <w:spacing w:after="0"/>
        <w:rPr>
          <w:rFonts w:ascii="Times New Roman" w:hAnsi="Times New Roman" w:cs="Times New Roman"/>
          <w:sz w:val="24"/>
        </w:rPr>
      </w:pPr>
    </w:p>
    <w:p w:rsidR="00686610" w:rsidRPr="00174B60" w:rsidRDefault="00686610" w:rsidP="00686610">
      <w:pPr>
        <w:widowControl w:val="0"/>
        <w:spacing w:after="0"/>
        <w:jc w:val="center"/>
        <w:rPr>
          <w:rFonts w:ascii="Arial Black" w:hAnsi="Arial Black" w:cs="Times New Roman"/>
          <w:b/>
          <w:color w:val="0070C0"/>
          <w:sz w:val="28"/>
        </w:rPr>
      </w:pPr>
      <w:r w:rsidRPr="00174B60">
        <w:rPr>
          <w:rFonts w:ascii="Arial Black" w:hAnsi="Arial Black" w:cs="Times New Roman"/>
          <w:b/>
          <w:color w:val="0070C0"/>
          <w:sz w:val="28"/>
        </w:rPr>
        <w:t>1072 total donations</w:t>
      </w:r>
      <w:r w:rsidRPr="00174B60">
        <w:rPr>
          <w:rFonts w:ascii="Arial Black" w:hAnsi="Arial Black" w:cs="Times New Roman"/>
          <w:b/>
          <w:color w:val="0070C0"/>
          <w:sz w:val="28"/>
        </w:rPr>
        <w:tab/>
      </w:r>
      <w:r w:rsidRPr="00174B60">
        <w:rPr>
          <w:rFonts w:ascii="Arial Black" w:hAnsi="Arial Black" w:cs="Times New Roman"/>
          <w:b/>
          <w:color w:val="0070C0"/>
          <w:sz w:val="28"/>
        </w:rPr>
        <w:tab/>
        <w:t>40% converted to EFT donors</w:t>
      </w:r>
    </w:p>
    <w:p w:rsidR="00686610" w:rsidRDefault="00686610" w:rsidP="00686610">
      <w:pPr>
        <w:widowControl w:val="0"/>
        <w:spacing w:after="0"/>
        <w:rPr>
          <w:rFonts w:ascii="Times New Roman" w:hAnsi="Times New Roman" w:cs="Times New Roman"/>
          <w:sz w:val="24"/>
        </w:rPr>
      </w:pPr>
    </w:p>
    <w:p w:rsidR="00174B60" w:rsidRPr="00174B60" w:rsidRDefault="00686610" w:rsidP="00174B60">
      <w:pPr>
        <w:widowControl w:val="0"/>
        <w:rPr>
          <w:rFonts w:ascii="Times New Roman" w:hAnsi="Times New Roman" w:cs="Times New Roman"/>
          <w:b/>
          <w:sz w:val="24"/>
        </w:rPr>
      </w:pPr>
      <w:r>
        <w:rPr>
          <w:rFonts w:ascii="Garamond" w:hAnsi="Garamond" w:cs="Times New Roman"/>
          <w:b/>
          <w:spacing w:val="30"/>
          <w:sz w:val="32"/>
        </w:rPr>
        <w:lastRenderedPageBreak/>
        <w:t>Make the Switch</w:t>
      </w:r>
      <w:r w:rsidR="00174B60" w:rsidRPr="00174B60">
        <w:rPr>
          <w:rFonts w:ascii="Times New Roman" w:hAnsi="Times New Roman" w:cs="Times New Roman"/>
          <w:b/>
          <w:color w:val="FF0000"/>
          <w:sz w:val="24"/>
        </w:rPr>
        <w:t xml:space="preserve"> </w:t>
      </w:r>
      <w:r w:rsidR="00174B60">
        <w:rPr>
          <w:rFonts w:ascii="Times New Roman" w:hAnsi="Times New Roman" w:cs="Times New Roman"/>
          <w:b/>
          <w:color w:val="FF0000"/>
          <w:sz w:val="24"/>
        </w:rPr>
        <w:br/>
      </w:r>
      <w:r w:rsidR="00174B60" w:rsidRPr="00174B60">
        <w:rPr>
          <w:rFonts w:ascii="Times New Roman" w:hAnsi="Times New Roman" w:cs="Times New Roman"/>
          <w:b/>
          <w:sz w:val="24"/>
        </w:rPr>
        <w:t xml:space="preserve">The </w:t>
      </w:r>
      <w:r w:rsidR="00174B60" w:rsidRPr="00174B60">
        <w:rPr>
          <w:rFonts w:ascii="Times New Roman" w:hAnsi="Times New Roman" w:cs="Times New Roman"/>
          <w:b/>
          <w:sz w:val="24"/>
        </w:rPr>
        <w:t>majority (54.5%) of our 6,986 active sustainers now give to NET via EFT.</w:t>
      </w:r>
    </w:p>
    <w:p w:rsidR="00624385" w:rsidRDefault="00065B42" w:rsidP="007E43F7">
      <w:pPr>
        <w:widowControl w:val="0"/>
        <w:rPr>
          <w:rFonts w:ascii="Times New Roman" w:hAnsi="Times New Roman" w:cs="Times New Roman"/>
          <w:sz w:val="24"/>
        </w:rPr>
      </w:pPr>
      <w:r>
        <w:rPr>
          <w:rFonts w:ascii="Times New Roman" w:hAnsi="Times New Roman" w:cs="Times New Roman"/>
          <w:sz w:val="24"/>
        </w:rPr>
        <w:t>As we’ve witnessed, EFT sustainers are valuable because they retain at a higher rate than credit card sustainers who may be subject to changing numbers and expiration dates. Additionally, credit card sustainers cost most because of the credit card fees that they incur. To combat this, NET has taken a multi-pronged approach acquire EFT sustainers and convert credit card sustai</w:t>
      </w:r>
      <w:r w:rsidR="00174B60">
        <w:rPr>
          <w:rFonts w:ascii="Times New Roman" w:hAnsi="Times New Roman" w:cs="Times New Roman"/>
          <w:sz w:val="24"/>
        </w:rPr>
        <w:t xml:space="preserve">ners to give via EFT and seen a significant and consistent increase in both sustainers and EFT donors. </w:t>
      </w:r>
    </w:p>
    <w:sectPr w:rsidR="00624385" w:rsidSect="00FC3DD7">
      <w:footerReference w:type="default" r:id="rId13"/>
      <w:pgSz w:w="12240" w:h="15840"/>
      <w:pgMar w:top="1080" w:right="1215" w:bottom="1080" w:left="121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49" w:rsidRDefault="00105949" w:rsidP="00105949">
      <w:pPr>
        <w:spacing w:after="0" w:line="240" w:lineRule="auto"/>
      </w:pPr>
      <w:r>
        <w:separator/>
      </w:r>
    </w:p>
  </w:endnote>
  <w:endnote w:type="continuationSeparator" w:id="0">
    <w:p w:rsidR="00105949" w:rsidRDefault="00105949" w:rsidP="0010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91" w:rsidRPr="00196691" w:rsidRDefault="00196691">
    <w:pPr>
      <w:pStyle w:val="Foo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CCB657D" wp14:editId="3201389D">
              <wp:simplePos x="0" y="0"/>
              <wp:positionH relativeFrom="column">
                <wp:posOffset>-95250</wp:posOffset>
              </wp:positionH>
              <wp:positionV relativeFrom="paragraph">
                <wp:posOffset>-81915</wp:posOffset>
              </wp:positionV>
              <wp:extent cx="60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9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79E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45pt" to="47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" strokecolor="black [3213]" strokeweight="1pt">
              <v:stroke joinstyle="miter"/>
            </v:line>
          </w:pict>
        </mc:Fallback>
      </mc:AlternateContent>
    </w:r>
    <w:r>
      <w:rPr>
        <w:rFonts w:ascii="Times New Roman" w:hAnsi="Times New Roman" w:cs="Times New Roman"/>
        <w:sz w:val="24"/>
        <w:szCs w:val="24"/>
      </w:rPr>
      <w:t>NET, Nebraska’s PBS Station Membership Award</w:t>
    </w:r>
    <w:r w:rsidR="009C6955">
      <w:rPr>
        <w:rFonts w:ascii="Times New Roman" w:hAnsi="Times New Roman" w:cs="Times New Roman"/>
        <w:sz w:val="24"/>
        <w:szCs w:val="24"/>
      </w:rPr>
      <w:t xml:space="preserve"> Submission</w:t>
    </w:r>
    <w:r w:rsidR="0093284B">
      <w:rPr>
        <w:rFonts w:ascii="Times New Roman" w:hAnsi="Times New Roman" w:cs="Times New Roman"/>
        <w:sz w:val="24"/>
        <w:szCs w:val="24"/>
      </w:rPr>
      <w:tab/>
      <w:t xml:space="preserve">Page </w:t>
    </w:r>
    <w:r w:rsidR="0093284B" w:rsidRPr="0093284B">
      <w:rPr>
        <w:rFonts w:ascii="Times New Roman" w:hAnsi="Times New Roman" w:cs="Times New Roman"/>
        <w:sz w:val="24"/>
        <w:szCs w:val="24"/>
      </w:rPr>
      <w:fldChar w:fldCharType="begin"/>
    </w:r>
    <w:r w:rsidR="0093284B" w:rsidRPr="0093284B">
      <w:rPr>
        <w:rFonts w:ascii="Times New Roman" w:hAnsi="Times New Roman" w:cs="Times New Roman"/>
        <w:sz w:val="24"/>
        <w:szCs w:val="24"/>
      </w:rPr>
      <w:instrText xml:space="preserve"> PAGE   \* MERGEFORMAT </w:instrText>
    </w:r>
    <w:r w:rsidR="0093284B" w:rsidRPr="0093284B">
      <w:rPr>
        <w:rFonts w:ascii="Times New Roman" w:hAnsi="Times New Roman" w:cs="Times New Roman"/>
        <w:sz w:val="24"/>
        <w:szCs w:val="24"/>
      </w:rPr>
      <w:fldChar w:fldCharType="separate"/>
    </w:r>
    <w:r w:rsidR="00174B60">
      <w:rPr>
        <w:rFonts w:ascii="Times New Roman" w:hAnsi="Times New Roman" w:cs="Times New Roman"/>
        <w:noProof/>
        <w:sz w:val="24"/>
        <w:szCs w:val="24"/>
      </w:rPr>
      <w:t>2</w:t>
    </w:r>
    <w:r w:rsidR="0093284B" w:rsidRPr="0093284B">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49" w:rsidRDefault="00105949" w:rsidP="00105949">
      <w:pPr>
        <w:spacing w:after="0" w:line="240" w:lineRule="auto"/>
      </w:pPr>
      <w:r>
        <w:separator/>
      </w:r>
    </w:p>
  </w:footnote>
  <w:footnote w:type="continuationSeparator" w:id="0">
    <w:p w:rsidR="00105949" w:rsidRDefault="00105949" w:rsidP="00105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776"/>
    <w:multiLevelType w:val="hybridMultilevel"/>
    <w:tmpl w:val="9B6A9F5E"/>
    <w:lvl w:ilvl="0" w:tplc="475AD25C">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A7536"/>
    <w:multiLevelType w:val="hybridMultilevel"/>
    <w:tmpl w:val="DE3C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41E30"/>
    <w:multiLevelType w:val="hybridMultilevel"/>
    <w:tmpl w:val="C1603222"/>
    <w:lvl w:ilvl="0" w:tplc="475AD25C">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C3C57"/>
    <w:multiLevelType w:val="hybridMultilevel"/>
    <w:tmpl w:val="5086959C"/>
    <w:lvl w:ilvl="0" w:tplc="475AD25C">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D9"/>
    <w:rsid w:val="00047E09"/>
    <w:rsid w:val="00065B42"/>
    <w:rsid w:val="000833EA"/>
    <w:rsid w:val="00105949"/>
    <w:rsid w:val="00125508"/>
    <w:rsid w:val="001620B3"/>
    <w:rsid w:val="00174B60"/>
    <w:rsid w:val="001844D7"/>
    <w:rsid w:val="00196691"/>
    <w:rsid w:val="001E6584"/>
    <w:rsid w:val="001F2EB3"/>
    <w:rsid w:val="00211F22"/>
    <w:rsid w:val="00252DEA"/>
    <w:rsid w:val="0025364B"/>
    <w:rsid w:val="00254F41"/>
    <w:rsid w:val="002A06FC"/>
    <w:rsid w:val="00300579"/>
    <w:rsid w:val="003036DF"/>
    <w:rsid w:val="00306675"/>
    <w:rsid w:val="003120C3"/>
    <w:rsid w:val="0032296E"/>
    <w:rsid w:val="003779E0"/>
    <w:rsid w:val="00393315"/>
    <w:rsid w:val="003D2CB2"/>
    <w:rsid w:val="003E36E4"/>
    <w:rsid w:val="003E65FE"/>
    <w:rsid w:val="0041471A"/>
    <w:rsid w:val="0042073A"/>
    <w:rsid w:val="0046072D"/>
    <w:rsid w:val="004C4213"/>
    <w:rsid w:val="004D0C85"/>
    <w:rsid w:val="004D4AB2"/>
    <w:rsid w:val="004E5D93"/>
    <w:rsid w:val="004E5F86"/>
    <w:rsid w:val="004F0F5F"/>
    <w:rsid w:val="00513376"/>
    <w:rsid w:val="00517801"/>
    <w:rsid w:val="00560B45"/>
    <w:rsid w:val="00566837"/>
    <w:rsid w:val="00602202"/>
    <w:rsid w:val="0061064A"/>
    <w:rsid w:val="0062073B"/>
    <w:rsid w:val="00624385"/>
    <w:rsid w:val="00647B2C"/>
    <w:rsid w:val="00683D8D"/>
    <w:rsid w:val="00686610"/>
    <w:rsid w:val="006B0913"/>
    <w:rsid w:val="006C7961"/>
    <w:rsid w:val="006E7EB7"/>
    <w:rsid w:val="007300BB"/>
    <w:rsid w:val="007413D4"/>
    <w:rsid w:val="00764C0E"/>
    <w:rsid w:val="007B4AD8"/>
    <w:rsid w:val="007E43F7"/>
    <w:rsid w:val="007E56AC"/>
    <w:rsid w:val="00850B8B"/>
    <w:rsid w:val="008D66C3"/>
    <w:rsid w:val="0093284B"/>
    <w:rsid w:val="00952CA3"/>
    <w:rsid w:val="00954A4A"/>
    <w:rsid w:val="00957299"/>
    <w:rsid w:val="00961E9F"/>
    <w:rsid w:val="00963180"/>
    <w:rsid w:val="00971349"/>
    <w:rsid w:val="0098068A"/>
    <w:rsid w:val="009A215F"/>
    <w:rsid w:val="009B750C"/>
    <w:rsid w:val="009C6955"/>
    <w:rsid w:val="009D5309"/>
    <w:rsid w:val="00A60EFD"/>
    <w:rsid w:val="00A747BD"/>
    <w:rsid w:val="00A94362"/>
    <w:rsid w:val="00AB2C3E"/>
    <w:rsid w:val="00AC24F0"/>
    <w:rsid w:val="00AE67C2"/>
    <w:rsid w:val="00AE744B"/>
    <w:rsid w:val="00AF5E03"/>
    <w:rsid w:val="00B03F7A"/>
    <w:rsid w:val="00B11F0E"/>
    <w:rsid w:val="00B360FA"/>
    <w:rsid w:val="00B54110"/>
    <w:rsid w:val="00B6223E"/>
    <w:rsid w:val="00B86CD9"/>
    <w:rsid w:val="00B874CA"/>
    <w:rsid w:val="00B87EC4"/>
    <w:rsid w:val="00BA1148"/>
    <w:rsid w:val="00BA189C"/>
    <w:rsid w:val="00BB60E5"/>
    <w:rsid w:val="00BE636F"/>
    <w:rsid w:val="00C1600A"/>
    <w:rsid w:val="00C57945"/>
    <w:rsid w:val="00C77BB8"/>
    <w:rsid w:val="00C94355"/>
    <w:rsid w:val="00CA716F"/>
    <w:rsid w:val="00CD6B17"/>
    <w:rsid w:val="00D210A6"/>
    <w:rsid w:val="00D631D0"/>
    <w:rsid w:val="00D76EF0"/>
    <w:rsid w:val="00D85C83"/>
    <w:rsid w:val="00D8671A"/>
    <w:rsid w:val="00E03369"/>
    <w:rsid w:val="00EB140F"/>
    <w:rsid w:val="00F957DF"/>
    <w:rsid w:val="00FB001C"/>
    <w:rsid w:val="00FC3DD7"/>
    <w:rsid w:val="00FE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7F6D2079-FD19-4BEF-9F16-AFAC8F2B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7BD"/>
    <w:pPr>
      <w:ind w:left="720"/>
      <w:contextualSpacing/>
    </w:pPr>
  </w:style>
  <w:style w:type="paragraph" w:styleId="BalloonText">
    <w:name w:val="Balloon Text"/>
    <w:basedOn w:val="Normal"/>
    <w:link w:val="BalloonTextChar"/>
    <w:uiPriority w:val="99"/>
    <w:semiHidden/>
    <w:unhideWhenUsed/>
    <w:rsid w:val="003E6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FE"/>
    <w:rPr>
      <w:rFonts w:ascii="Segoe UI" w:hAnsi="Segoe UI" w:cs="Segoe UI"/>
      <w:sz w:val="18"/>
      <w:szCs w:val="18"/>
    </w:rPr>
  </w:style>
  <w:style w:type="character" w:styleId="Hyperlink">
    <w:name w:val="Hyperlink"/>
    <w:basedOn w:val="DefaultParagraphFont"/>
    <w:uiPriority w:val="99"/>
    <w:unhideWhenUsed/>
    <w:rsid w:val="00105949"/>
    <w:rPr>
      <w:color w:val="0563C1" w:themeColor="hyperlink"/>
      <w:u w:val="single"/>
    </w:rPr>
  </w:style>
  <w:style w:type="paragraph" w:styleId="Header">
    <w:name w:val="header"/>
    <w:basedOn w:val="Normal"/>
    <w:link w:val="HeaderChar"/>
    <w:uiPriority w:val="99"/>
    <w:unhideWhenUsed/>
    <w:rsid w:val="00105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949"/>
  </w:style>
  <w:style w:type="paragraph" w:styleId="Footer">
    <w:name w:val="footer"/>
    <w:basedOn w:val="Normal"/>
    <w:link w:val="FooterChar"/>
    <w:uiPriority w:val="99"/>
    <w:unhideWhenUsed/>
    <w:rsid w:val="00105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949"/>
  </w:style>
  <w:style w:type="table" w:styleId="TableGridLight">
    <w:name w:val="Grid Table Light"/>
    <w:basedOn w:val="TableNormal"/>
    <w:uiPriority w:val="40"/>
    <w:rsid w:val="00FB00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1F2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B3"/>
    <w:rPr>
      <w:sz w:val="20"/>
      <w:szCs w:val="20"/>
    </w:rPr>
  </w:style>
  <w:style w:type="character" w:styleId="FootnoteReference">
    <w:name w:val="footnote reference"/>
    <w:basedOn w:val="DefaultParagraphFont"/>
    <w:uiPriority w:val="99"/>
    <w:semiHidden/>
    <w:unhideWhenUsed/>
    <w:rsid w:val="001F2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408">
      <w:bodyDiv w:val="1"/>
      <w:marLeft w:val="0"/>
      <w:marRight w:val="0"/>
      <w:marTop w:val="0"/>
      <w:marBottom w:val="0"/>
      <w:divBdr>
        <w:top w:val="none" w:sz="0" w:space="0" w:color="auto"/>
        <w:left w:val="none" w:sz="0" w:space="0" w:color="auto"/>
        <w:bottom w:val="none" w:sz="0" w:space="0" w:color="auto"/>
        <w:right w:val="none" w:sz="0" w:space="0" w:color="auto"/>
      </w:divBdr>
    </w:div>
    <w:div w:id="146942387">
      <w:bodyDiv w:val="1"/>
      <w:marLeft w:val="0"/>
      <w:marRight w:val="0"/>
      <w:marTop w:val="0"/>
      <w:marBottom w:val="0"/>
      <w:divBdr>
        <w:top w:val="none" w:sz="0" w:space="0" w:color="auto"/>
        <w:left w:val="none" w:sz="0" w:space="0" w:color="auto"/>
        <w:bottom w:val="none" w:sz="0" w:space="0" w:color="auto"/>
        <w:right w:val="none" w:sz="0" w:space="0" w:color="auto"/>
      </w:divBdr>
    </w:div>
    <w:div w:id="375084650">
      <w:bodyDiv w:val="1"/>
      <w:marLeft w:val="0"/>
      <w:marRight w:val="0"/>
      <w:marTop w:val="0"/>
      <w:marBottom w:val="0"/>
      <w:divBdr>
        <w:top w:val="none" w:sz="0" w:space="0" w:color="auto"/>
        <w:left w:val="none" w:sz="0" w:space="0" w:color="auto"/>
        <w:bottom w:val="none" w:sz="0" w:space="0" w:color="auto"/>
        <w:right w:val="none" w:sz="0" w:space="0" w:color="auto"/>
      </w:divBdr>
    </w:div>
    <w:div w:id="590817087">
      <w:bodyDiv w:val="1"/>
      <w:marLeft w:val="0"/>
      <w:marRight w:val="0"/>
      <w:marTop w:val="0"/>
      <w:marBottom w:val="0"/>
      <w:divBdr>
        <w:top w:val="none" w:sz="0" w:space="0" w:color="auto"/>
        <w:left w:val="none" w:sz="0" w:space="0" w:color="auto"/>
        <w:bottom w:val="none" w:sz="0" w:space="0" w:color="auto"/>
        <w:right w:val="none" w:sz="0" w:space="0" w:color="auto"/>
      </w:divBdr>
    </w:div>
    <w:div w:id="804739383">
      <w:bodyDiv w:val="1"/>
      <w:marLeft w:val="0"/>
      <w:marRight w:val="0"/>
      <w:marTop w:val="0"/>
      <w:marBottom w:val="0"/>
      <w:divBdr>
        <w:top w:val="none" w:sz="0" w:space="0" w:color="auto"/>
        <w:left w:val="none" w:sz="0" w:space="0" w:color="auto"/>
        <w:bottom w:val="none" w:sz="0" w:space="0" w:color="auto"/>
        <w:right w:val="none" w:sz="0" w:space="0" w:color="auto"/>
      </w:divBdr>
    </w:div>
    <w:div w:id="873927035">
      <w:bodyDiv w:val="1"/>
      <w:marLeft w:val="0"/>
      <w:marRight w:val="0"/>
      <w:marTop w:val="0"/>
      <w:marBottom w:val="0"/>
      <w:divBdr>
        <w:top w:val="none" w:sz="0" w:space="0" w:color="auto"/>
        <w:left w:val="none" w:sz="0" w:space="0" w:color="auto"/>
        <w:bottom w:val="none" w:sz="0" w:space="0" w:color="auto"/>
        <w:right w:val="none" w:sz="0" w:space="0" w:color="auto"/>
      </w:divBdr>
    </w:div>
    <w:div w:id="902641752">
      <w:bodyDiv w:val="1"/>
      <w:marLeft w:val="0"/>
      <w:marRight w:val="0"/>
      <w:marTop w:val="0"/>
      <w:marBottom w:val="0"/>
      <w:divBdr>
        <w:top w:val="none" w:sz="0" w:space="0" w:color="auto"/>
        <w:left w:val="none" w:sz="0" w:space="0" w:color="auto"/>
        <w:bottom w:val="none" w:sz="0" w:space="0" w:color="auto"/>
        <w:right w:val="none" w:sz="0" w:space="0" w:color="auto"/>
      </w:divBdr>
    </w:div>
    <w:div w:id="924385676">
      <w:bodyDiv w:val="1"/>
      <w:marLeft w:val="0"/>
      <w:marRight w:val="0"/>
      <w:marTop w:val="0"/>
      <w:marBottom w:val="0"/>
      <w:divBdr>
        <w:top w:val="none" w:sz="0" w:space="0" w:color="auto"/>
        <w:left w:val="none" w:sz="0" w:space="0" w:color="auto"/>
        <w:bottom w:val="none" w:sz="0" w:space="0" w:color="auto"/>
        <w:right w:val="none" w:sz="0" w:space="0" w:color="auto"/>
      </w:divBdr>
    </w:div>
    <w:div w:id="1118140044">
      <w:bodyDiv w:val="1"/>
      <w:marLeft w:val="0"/>
      <w:marRight w:val="0"/>
      <w:marTop w:val="0"/>
      <w:marBottom w:val="0"/>
      <w:divBdr>
        <w:top w:val="none" w:sz="0" w:space="0" w:color="auto"/>
        <w:left w:val="none" w:sz="0" w:space="0" w:color="auto"/>
        <w:bottom w:val="none" w:sz="0" w:space="0" w:color="auto"/>
        <w:right w:val="none" w:sz="0" w:space="0" w:color="auto"/>
      </w:divBdr>
    </w:div>
    <w:div w:id="1336689859">
      <w:bodyDiv w:val="1"/>
      <w:marLeft w:val="0"/>
      <w:marRight w:val="0"/>
      <w:marTop w:val="0"/>
      <w:marBottom w:val="0"/>
      <w:divBdr>
        <w:top w:val="none" w:sz="0" w:space="0" w:color="auto"/>
        <w:left w:val="none" w:sz="0" w:space="0" w:color="auto"/>
        <w:bottom w:val="none" w:sz="0" w:space="0" w:color="auto"/>
        <w:right w:val="none" w:sz="0" w:space="0" w:color="auto"/>
      </w:divBdr>
    </w:div>
    <w:div w:id="1347321194">
      <w:bodyDiv w:val="1"/>
      <w:marLeft w:val="0"/>
      <w:marRight w:val="0"/>
      <w:marTop w:val="0"/>
      <w:marBottom w:val="0"/>
      <w:divBdr>
        <w:top w:val="none" w:sz="0" w:space="0" w:color="auto"/>
        <w:left w:val="none" w:sz="0" w:space="0" w:color="auto"/>
        <w:bottom w:val="none" w:sz="0" w:space="0" w:color="auto"/>
        <w:right w:val="none" w:sz="0" w:space="0" w:color="auto"/>
      </w:divBdr>
    </w:div>
    <w:div w:id="1365446604">
      <w:bodyDiv w:val="1"/>
      <w:marLeft w:val="0"/>
      <w:marRight w:val="0"/>
      <w:marTop w:val="0"/>
      <w:marBottom w:val="0"/>
      <w:divBdr>
        <w:top w:val="none" w:sz="0" w:space="0" w:color="auto"/>
        <w:left w:val="none" w:sz="0" w:space="0" w:color="auto"/>
        <w:bottom w:val="none" w:sz="0" w:space="0" w:color="auto"/>
        <w:right w:val="none" w:sz="0" w:space="0" w:color="auto"/>
      </w:divBdr>
    </w:div>
    <w:div w:id="1442649956">
      <w:bodyDiv w:val="1"/>
      <w:marLeft w:val="0"/>
      <w:marRight w:val="0"/>
      <w:marTop w:val="0"/>
      <w:marBottom w:val="0"/>
      <w:divBdr>
        <w:top w:val="none" w:sz="0" w:space="0" w:color="auto"/>
        <w:left w:val="none" w:sz="0" w:space="0" w:color="auto"/>
        <w:bottom w:val="none" w:sz="0" w:space="0" w:color="auto"/>
        <w:right w:val="none" w:sz="0" w:space="0" w:color="auto"/>
      </w:divBdr>
    </w:div>
    <w:div w:id="1598364300">
      <w:bodyDiv w:val="1"/>
      <w:marLeft w:val="0"/>
      <w:marRight w:val="0"/>
      <w:marTop w:val="0"/>
      <w:marBottom w:val="0"/>
      <w:divBdr>
        <w:top w:val="none" w:sz="0" w:space="0" w:color="auto"/>
        <w:left w:val="none" w:sz="0" w:space="0" w:color="auto"/>
        <w:bottom w:val="none" w:sz="0" w:space="0" w:color="auto"/>
        <w:right w:val="none" w:sz="0" w:space="0" w:color="auto"/>
      </w:divBdr>
    </w:div>
    <w:div w:id="196766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tNebraska.org/EF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hamlett@netNebraska.org"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allisto.unl.edu\Shared\Dept\Market\Development%20PBS\Conference%202019\Charts%20EFT%20PBS%20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New Sustainers by Pay Mode FY14-18</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'EFT %'!$B$2</c:f>
              <c:strCache>
                <c:ptCount val="1"/>
                <c:pt idx="0">
                  <c:v>Credit Card</c:v>
                </c:pt>
              </c:strCache>
            </c:strRef>
          </c:tx>
          <c:spPr>
            <a:solidFill>
              <a:srgbClr val="00B0F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'EFT %'!$A$3:$A$7</c:f>
              <c:numCache>
                <c:formatCode>General</c:formatCode>
                <c:ptCount val="5"/>
                <c:pt idx="0">
                  <c:v>2014</c:v>
                </c:pt>
                <c:pt idx="1">
                  <c:v>2015</c:v>
                </c:pt>
                <c:pt idx="2">
                  <c:v>2016</c:v>
                </c:pt>
                <c:pt idx="3">
                  <c:v>2017</c:v>
                </c:pt>
                <c:pt idx="4">
                  <c:v>2018</c:v>
                </c:pt>
              </c:numCache>
            </c:numRef>
          </c:cat>
          <c:val>
            <c:numRef>
              <c:f>'EFT %'!$B$3:$B$7</c:f>
              <c:numCache>
                <c:formatCode>0%</c:formatCode>
                <c:ptCount val="5"/>
                <c:pt idx="0">
                  <c:v>0.97</c:v>
                </c:pt>
                <c:pt idx="1">
                  <c:v>0.97</c:v>
                </c:pt>
                <c:pt idx="2">
                  <c:v>0.92</c:v>
                </c:pt>
                <c:pt idx="3">
                  <c:v>0.63</c:v>
                </c:pt>
                <c:pt idx="4">
                  <c:v>0.67</c:v>
                </c:pt>
              </c:numCache>
            </c:numRef>
          </c:val>
        </c:ser>
        <c:ser>
          <c:idx val="1"/>
          <c:order val="1"/>
          <c:tx>
            <c:strRef>
              <c:f>'EFT %'!$C$2</c:f>
              <c:strCache>
                <c:ptCount val="1"/>
                <c:pt idx="0">
                  <c:v>EFT</c:v>
                </c:pt>
              </c:strCache>
            </c:strRef>
          </c:tx>
          <c:spPr>
            <a:solidFill>
              <a:srgbClr val="92D050"/>
            </a:solidFill>
            <a:ln>
              <a:solidFill>
                <a:sysClr val="windowText" lastClr="000000"/>
              </a:solidFill>
            </a:ln>
            <a:effectLst/>
          </c:spPr>
          <c:invertIfNegative val="0"/>
          <c:dLbls>
            <c:dLbl>
              <c:idx val="0"/>
              <c:layout>
                <c:manualLayout>
                  <c:x val="-2.5462668816039986E-17"/>
                  <c:y val="-4.16666666666666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'EFT %'!$A$3:$A$7</c:f>
              <c:numCache>
                <c:formatCode>General</c:formatCode>
                <c:ptCount val="5"/>
                <c:pt idx="0">
                  <c:v>2014</c:v>
                </c:pt>
                <c:pt idx="1">
                  <c:v>2015</c:v>
                </c:pt>
                <c:pt idx="2">
                  <c:v>2016</c:v>
                </c:pt>
                <c:pt idx="3">
                  <c:v>2017</c:v>
                </c:pt>
                <c:pt idx="4">
                  <c:v>2018</c:v>
                </c:pt>
              </c:numCache>
            </c:numRef>
          </c:cat>
          <c:val>
            <c:numRef>
              <c:f>'EFT %'!$C$3:$C$7</c:f>
              <c:numCache>
                <c:formatCode>0%</c:formatCode>
                <c:ptCount val="5"/>
                <c:pt idx="0">
                  <c:v>0.02</c:v>
                </c:pt>
                <c:pt idx="1">
                  <c:v>0.02</c:v>
                </c:pt>
                <c:pt idx="2">
                  <c:v>7.0000000000000007E-2</c:v>
                </c:pt>
                <c:pt idx="3">
                  <c:v>0.36</c:v>
                </c:pt>
                <c:pt idx="4">
                  <c:v>0.32</c:v>
                </c:pt>
              </c:numCache>
            </c:numRef>
          </c:val>
        </c:ser>
        <c:dLbls>
          <c:showLegendKey val="0"/>
          <c:showVal val="0"/>
          <c:showCatName val="0"/>
          <c:showSerName val="0"/>
          <c:showPercent val="0"/>
          <c:showBubbleSize val="0"/>
        </c:dLbls>
        <c:gapWidth val="102"/>
        <c:overlap val="100"/>
        <c:axId val="215825264"/>
        <c:axId val="215825824"/>
      </c:barChart>
      <c:catAx>
        <c:axId val="21582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15825824"/>
        <c:crosses val="autoZero"/>
        <c:auto val="1"/>
        <c:lblAlgn val="ctr"/>
        <c:lblOffset val="100"/>
        <c:noMultiLvlLbl val="0"/>
      </c:catAx>
      <c:valAx>
        <c:axId val="2158258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15825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2EB2-AC7C-4C46-A54C-2E19B00F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Hamlett</dc:creator>
  <cp:keywords/>
  <dc:description/>
  <cp:lastModifiedBy>Debbie Hamlett</cp:lastModifiedBy>
  <cp:revision>2</cp:revision>
  <cp:lastPrinted>2017-03-01T22:48:00Z</cp:lastPrinted>
  <dcterms:created xsi:type="dcterms:W3CDTF">2019-04-12T19:39:00Z</dcterms:created>
  <dcterms:modified xsi:type="dcterms:W3CDTF">2019-04-12T19:39:00Z</dcterms:modified>
</cp:coreProperties>
</file>